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387" w:rsidRDefault="00ED2387" w:rsidP="00ED2387">
      <w:pPr>
        <w:spacing w:after="0"/>
        <w:jc w:val="center"/>
        <w:rPr>
          <w:rFonts w:ascii="Times New Roman" w:hAnsi="Times New Roman" w:cs="Times New Roman"/>
          <w:b/>
          <w:sz w:val="28"/>
          <w:szCs w:val="28"/>
        </w:rPr>
      </w:pPr>
      <w:r w:rsidRPr="00ED2387">
        <w:rPr>
          <w:rFonts w:ascii="Times New Roman" w:hAnsi="Times New Roman" w:cs="Times New Roman"/>
          <w:b/>
          <w:sz w:val="28"/>
          <w:szCs w:val="28"/>
        </w:rPr>
        <w:t xml:space="preserve">ВЫПИСКА </w:t>
      </w:r>
    </w:p>
    <w:p w:rsidR="000A1FC1" w:rsidRDefault="00ED2387" w:rsidP="00ED238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из </w:t>
      </w:r>
    </w:p>
    <w:p w:rsidR="00ED2387" w:rsidRDefault="00ED2387" w:rsidP="00ED2387">
      <w:pPr>
        <w:spacing w:after="0" w:line="276" w:lineRule="auto"/>
        <w:jc w:val="center"/>
        <w:rPr>
          <w:rFonts w:ascii="Times New Roman" w:eastAsia="Calibri" w:hAnsi="Times New Roman" w:cs="Times New Roman"/>
          <w:b/>
          <w:caps/>
          <w:color w:val="000000" w:themeColor="text1"/>
          <w:sz w:val="28"/>
          <w:szCs w:val="28"/>
        </w:rPr>
      </w:pPr>
      <w:r>
        <w:rPr>
          <w:rFonts w:ascii="Times New Roman" w:eastAsia="Calibri" w:hAnsi="Times New Roman" w:cs="Times New Roman"/>
          <w:b/>
          <w:caps/>
          <w:color w:val="000000" w:themeColor="text1"/>
          <w:sz w:val="28"/>
          <w:szCs w:val="28"/>
        </w:rPr>
        <w:t>С Б О Р Н И К</w:t>
      </w:r>
      <w:r>
        <w:rPr>
          <w:rFonts w:ascii="Times New Roman" w:eastAsia="Calibri" w:hAnsi="Times New Roman" w:cs="Times New Roman"/>
          <w:b/>
          <w:caps/>
          <w:color w:val="000000" w:themeColor="text1"/>
          <w:sz w:val="28"/>
          <w:szCs w:val="28"/>
        </w:rPr>
        <w:t xml:space="preserve"> а</w:t>
      </w:r>
      <w:r>
        <w:rPr>
          <w:rFonts w:ascii="Times New Roman" w:eastAsia="Calibri" w:hAnsi="Times New Roman" w:cs="Times New Roman"/>
          <w:b/>
          <w:caps/>
          <w:color w:val="000000" w:themeColor="text1"/>
          <w:sz w:val="28"/>
          <w:szCs w:val="28"/>
        </w:rPr>
        <w:t xml:space="preserve"> </w:t>
      </w:r>
    </w:p>
    <w:p w:rsidR="00ED2387" w:rsidRDefault="00ED2387" w:rsidP="00ED2387">
      <w:pPr>
        <w:spacing w:after="0" w:line="240" w:lineRule="auto"/>
        <w:ind w:firstLine="709"/>
        <w:contextualSpacing/>
        <w:jc w:val="center"/>
        <w:rPr>
          <w:rFonts w:ascii="Times New Roman" w:eastAsia="Calibri" w:hAnsi="Times New Roman" w:cs="Times New Roman"/>
          <w:b/>
          <w:smallCaps/>
          <w:color w:val="000000" w:themeColor="text1"/>
          <w:sz w:val="28"/>
          <w:szCs w:val="28"/>
        </w:rPr>
      </w:pPr>
      <w:r>
        <w:rPr>
          <w:rFonts w:ascii="Times New Roman" w:eastAsia="Calibri" w:hAnsi="Times New Roman" w:cs="Times New Roman"/>
          <w:b/>
          <w:smallCaps/>
          <w:color w:val="000000" w:themeColor="text1"/>
          <w:sz w:val="28"/>
          <w:szCs w:val="28"/>
        </w:rPr>
        <w:t xml:space="preserve">инструкций по обеспечению сохранности, хранению и ведению учета алмазосодержащего сырья, драгоценных камней и ювелирных изделий на объектах </w:t>
      </w:r>
      <w:proofErr w:type="spellStart"/>
      <w:r>
        <w:rPr>
          <w:rFonts w:ascii="Times New Roman" w:eastAsia="Calibri" w:hAnsi="Times New Roman" w:cs="Times New Roman"/>
          <w:b/>
          <w:smallCaps/>
          <w:color w:val="000000" w:themeColor="text1"/>
          <w:sz w:val="28"/>
          <w:szCs w:val="28"/>
        </w:rPr>
        <w:t>Мирнинско-Нюрбинского</w:t>
      </w:r>
      <w:proofErr w:type="spellEnd"/>
      <w:r>
        <w:rPr>
          <w:rFonts w:ascii="Times New Roman" w:eastAsia="Calibri" w:hAnsi="Times New Roman" w:cs="Times New Roman"/>
          <w:b/>
          <w:smallCaps/>
          <w:color w:val="000000" w:themeColor="text1"/>
          <w:sz w:val="28"/>
          <w:szCs w:val="28"/>
        </w:rPr>
        <w:t xml:space="preserve"> ГОК</w:t>
      </w:r>
    </w:p>
    <w:p w:rsidR="00ED2387" w:rsidRDefault="00ED2387" w:rsidP="00ED2387">
      <w:pPr>
        <w:spacing w:after="0" w:line="240" w:lineRule="auto"/>
        <w:ind w:firstLine="709"/>
        <w:contextualSpacing/>
        <w:jc w:val="center"/>
        <w:rPr>
          <w:rFonts w:ascii="Times New Roman" w:eastAsia="Calibri" w:hAnsi="Times New Roman" w:cs="Times New Roman"/>
          <w:b/>
          <w:smallCaps/>
          <w:color w:val="000000" w:themeColor="text1"/>
          <w:sz w:val="28"/>
          <w:szCs w:val="28"/>
        </w:rPr>
      </w:pPr>
      <w:r>
        <w:rPr>
          <w:rFonts w:ascii="Times New Roman" w:eastAsia="Calibri" w:hAnsi="Times New Roman" w:cs="Times New Roman"/>
          <w:b/>
          <w:smallCaps/>
          <w:color w:val="000000" w:themeColor="text1"/>
          <w:sz w:val="28"/>
          <w:szCs w:val="28"/>
        </w:rPr>
        <w:t xml:space="preserve">АК «АЛРОСА» (ПАО) </w:t>
      </w:r>
    </w:p>
    <w:p w:rsidR="00ED2387" w:rsidRDefault="00ED2387" w:rsidP="00ED2387">
      <w:pPr>
        <w:jc w:val="center"/>
        <w:rPr>
          <w:rFonts w:ascii="Times New Roman" w:hAnsi="Times New Roman" w:cs="Times New Roman"/>
          <w:b/>
          <w:sz w:val="24"/>
          <w:szCs w:val="24"/>
        </w:rPr>
      </w:pPr>
    </w:p>
    <w:p w:rsidR="00ED2387" w:rsidRDefault="00ED2387" w:rsidP="00ED2387">
      <w:pPr>
        <w:pStyle w:val="a3"/>
        <w:keepNext/>
        <w:tabs>
          <w:tab w:val="left" w:pos="1134"/>
        </w:tabs>
        <w:suppressAutoHyphens/>
        <w:spacing w:after="120"/>
        <w:ind w:left="737"/>
        <w:outlineLvl w:val="0"/>
        <w:rPr>
          <w:rFonts w:eastAsia="Times New Roman"/>
          <w:b/>
          <w:snapToGrid w:val="0"/>
          <w:color w:val="000000" w:themeColor="text1"/>
        </w:rPr>
      </w:pPr>
      <w:r>
        <w:rPr>
          <w:rFonts w:eastAsia="Times New Roman"/>
          <w:b/>
          <w:snapToGrid w:val="0"/>
          <w:color w:val="000000" w:themeColor="text1"/>
        </w:rPr>
        <w:t>3. Порядок прохода (проезда) на территорию объекта и обратно</w:t>
      </w:r>
    </w:p>
    <w:p w:rsidR="00ED2387" w:rsidRDefault="00ED2387" w:rsidP="00ED2387">
      <w:pPr>
        <w:tabs>
          <w:tab w:val="left" w:pos="0"/>
          <w:tab w:val="left" w:pos="851"/>
        </w:tabs>
        <w:spacing w:after="0" w:line="240" w:lineRule="auto"/>
        <w:ind w:firstLine="737"/>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Пропускной режим – порядок, установленный в Компании, не противоречащий законодательству РФ, доведенный до сведения персонала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 (Закон РФ от 11.03.1992 № 2487-1 «О частной детективной и охранной деятельности в Российской Федерации»,, ст.1.1).</w:t>
      </w:r>
    </w:p>
    <w:p w:rsidR="00ED2387" w:rsidRDefault="00ED2387" w:rsidP="00ED2387">
      <w:pPr>
        <w:tabs>
          <w:tab w:val="left" w:pos="0"/>
          <w:tab w:val="left" w:pos="851"/>
          <w:tab w:val="left" w:pos="1134"/>
        </w:tabs>
        <w:suppressAutoHyphens/>
        <w:spacing w:after="0" w:line="240" w:lineRule="auto"/>
        <w:ind w:firstLine="737"/>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3.1. Пропуск – основной документ, дающий работникам и посетителям право прохода, проезда, пребывания на территории объекта, его цехах и участках. Пропуск должен предъявляться работнику подразделения охраны на КПП в развернутом виде.  Проход через КПП, оснащенный системой контроля и управления доступом, определяется отдельной инструкцией.</w:t>
      </w:r>
    </w:p>
    <w:p w:rsidR="00ED2387" w:rsidRDefault="00ED2387" w:rsidP="00ED2387">
      <w:pPr>
        <w:tabs>
          <w:tab w:val="left" w:pos="0"/>
          <w:tab w:val="left" w:pos="851"/>
          <w:tab w:val="left" w:pos="1134"/>
        </w:tabs>
        <w:suppressAutoHyphens/>
        <w:spacing w:after="0" w:line="240" w:lineRule="auto"/>
        <w:ind w:firstLine="73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3.2. Проход работников и посетителей на территорию объекта и обратно производится по постоянным, временным и разовым электронным пропускам установленной формы (формы № 3-5), в отдельных случаях - по специальным спискам. Образцы пропусков находятся на постах подразделения охраны объекта.</w:t>
      </w:r>
    </w:p>
    <w:p w:rsidR="00ED2387" w:rsidRDefault="00ED2387" w:rsidP="00ED2387">
      <w:pPr>
        <w:tabs>
          <w:tab w:val="left" w:pos="0"/>
          <w:tab w:val="left" w:pos="851"/>
          <w:tab w:val="left" w:pos="1134"/>
        </w:tabs>
        <w:suppressAutoHyphens/>
        <w:spacing w:after="0" w:line="240" w:lineRule="auto"/>
        <w:ind w:firstLine="73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3.3. Отдельные посетители могут быть пропущены в исключительных случаях на территорию охраняемого режимного объекта без оформления пропуска, на основании письменного указания руководителя (МНГОК) и/или начальника СБ МНГОК, в сопровождении представителя СБ и обязательном фиксировании данных о посетителях работником подразделения охраны (или работником бюро пропусков) в соответствующем журнале на КПП.</w:t>
      </w:r>
    </w:p>
    <w:p w:rsidR="00ED2387" w:rsidRDefault="00ED2387" w:rsidP="00ED2387">
      <w:pPr>
        <w:tabs>
          <w:tab w:val="left" w:pos="0"/>
          <w:tab w:val="left" w:pos="851"/>
          <w:tab w:val="left" w:pos="1134"/>
        </w:tabs>
        <w:suppressAutoHyphens/>
        <w:spacing w:after="0" w:line="240" w:lineRule="auto"/>
        <w:ind w:firstLine="73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3.4. В отдельных случаях может быть пропущена группа лиц по списку, обязательным фиксированием данных о посетителях, работником подразделения охраны (или работником бюро пропусков) в соответствующем журнале на КПП, оформляемому руководителем объекта и утвержденному СБ МНГОК, в сопровождении лица, назначенного руководителем объекта, или в сопровождении представителя СБ. Копия списка передается сопровождающим на КПП работнику подразделения охраны. Одним сопровождающим допускается вести группу посетителей численностью не более пяти человек.</w:t>
      </w:r>
    </w:p>
    <w:p w:rsidR="00ED2387" w:rsidRDefault="00ED2387" w:rsidP="00ED2387">
      <w:pPr>
        <w:tabs>
          <w:tab w:val="left" w:pos="0"/>
          <w:tab w:val="left" w:pos="851"/>
          <w:tab w:val="left" w:pos="1134"/>
        </w:tabs>
        <w:suppressAutoHyphens/>
        <w:spacing w:after="0" w:line="240" w:lineRule="auto"/>
        <w:ind w:firstLine="73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3.5. Выход персонала с территории режимного объекта и режимных зон обогатительных объектов вне времени, указанного в распорядке дня, определяется внутриобъектовой инструкцией, в которой в обязательном порядке должно быть отражено:</w:t>
      </w:r>
    </w:p>
    <w:p w:rsidR="00ED2387" w:rsidRDefault="00ED2387" w:rsidP="00ED2387">
      <w:pPr>
        <w:numPr>
          <w:ilvl w:val="0"/>
          <w:numId w:val="1"/>
        </w:numPr>
        <w:tabs>
          <w:tab w:val="left" w:pos="0"/>
          <w:tab w:val="left" w:pos="851"/>
          <w:tab w:val="left" w:pos="1418"/>
        </w:tabs>
        <w:suppressAutoHyphens/>
        <w:spacing w:after="0" w:line="240" w:lineRule="auto"/>
        <w:ind w:left="0" w:firstLine="73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порядок оформления и выдачи увольнительных записок в дневное и ночное время;</w:t>
      </w:r>
    </w:p>
    <w:p w:rsidR="00ED2387" w:rsidRDefault="00ED2387" w:rsidP="00ED2387">
      <w:pPr>
        <w:numPr>
          <w:ilvl w:val="0"/>
          <w:numId w:val="1"/>
        </w:numPr>
        <w:tabs>
          <w:tab w:val="left" w:pos="0"/>
          <w:tab w:val="left" w:pos="851"/>
          <w:tab w:val="left" w:pos="1418"/>
        </w:tabs>
        <w:suppressAutoHyphens/>
        <w:spacing w:after="0" w:line="240" w:lineRule="auto"/>
        <w:ind w:left="0" w:firstLine="73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порядок ведения учета увольнительных записок;</w:t>
      </w:r>
    </w:p>
    <w:p w:rsidR="00ED2387" w:rsidRDefault="00ED2387" w:rsidP="00ED2387">
      <w:pPr>
        <w:numPr>
          <w:ilvl w:val="0"/>
          <w:numId w:val="1"/>
        </w:numPr>
        <w:tabs>
          <w:tab w:val="left" w:pos="0"/>
          <w:tab w:val="left" w:pos="851"/>
          <w:tab w:val="left" w:pos="1418"/>
        </w:tabs>
        <w:suppressAutoHyphens/>
        <w:spacing w:after="0" w:line="240" w:lineRule="auto"/>
        <w:ind w:left="0" w:firstLine="73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перечень должностных лиц, имеющих право оформлять увольнительные записки;</w:t>
      </w:r>
    </w:p>
    <w:p w:rsidR="00ED2387" w:rsidRDefault="00ED2387" w:rsidP="00ED2387">
      <w:pPr>
        <w:numPr>
          <w:ilvl w:val="0"/>
          <w:numId w:val="1"/>
        </w:numPr>
        <w:tabs>
          <w:tab w:val="left" w:pos="0"/>
          <w:tab w:val="left" w:pos="851"/>
          <w:tab w:val="left" w:pos="1418"/>
        </w:tabs>
        <w:suppressAutoHyphens/>
        <w:spacing w:after="120" w:line="240" w:lineRule="auto"/>
        <w:ind w:left="0" w:firstLine="73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порядок взаимодействия с подразделением охраны объекта.</w:t>
      </w:r>
    </w:p>
    <w:p w:rsidR="00ED2387" w:rsidRDefault="00ED2387" w:rsidP="00ED2387">
      <w:pPr>
        <w:tabs>
          <w:tab w:val="left" w:pos="0"/>
          <w:tab w:val="left" w:pos="851"/>
          <w:tab w:val="left" w:pos="1134"/>
        </w:tabs>
        <w:suppressAutoHyphens/>
        <w:spacing w:after="0" w:line="240" w:lineRule="auto"/>
        <w:ind w:firstLine="73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3.6. Пропуск лиц на охраняемые объекты в ночное время, в выходные и праздничные дни по разовым пропускам </w:t>
      </w:r>
      <w:r>
        <w:rPr>
          <w:rFonts w:ascii="Times New Roman" w:eastAsia="Calibri" w:hAnsi="Times New Roman" w:cs="Times New Roman"/>
          <w:b/>
          <w:color w:val="000000" w:themeColor="text1"/>
          <w:sz w:val="24"/>
          <w:szCs w:val="24"/>
        </w:rPr>
        <w:t>запрещается.</w:t>
      </w:r>
      <w:r>
        <w:rPr>
          <w:rFonts w:ascii="Times New Roman" w:eastAsia="Calibri" w:hAnsi="Times New Roman" w:cs="Times New Roman"/>
          <w:color w:val="000000" w:themeColor="text1"/>
          <w:sz w:val="24"/>
          <w:szCs w:val="24"/>
        </w:rPr>
        <w:t xml:space="preserve"> В исключительных случаях (чрезвычайное </w:t>
      </w:r>
      <w:r>
        <w:rPr>
          <w:rFonts w:ascii="Times New Roman" w:eastAsia="Calibri" w:hAnsi="Times New Roman" w:cs="Times New Roman"/>
          <w:color w:val="000000" w:themeColor="text1"/>
          <w:sz w:val="24"/>
          <w:szCs w:val="24"/>
        </w:rPr>
        <w:lastRenderedPageBreak/>
        <w:t>происшествие и т.д.), при производственной необходимости, пропуск может быть оформлен по согласованию со СБ.</w:t>
      </w:r>
    </w:p>
    <w:p w:rsidR="00ED2387" w:rsidRDefault="00ED2387" w:rsidP="00ED2387">
      <w:pPr>
        <w:tabs>
          <w:tab w:val="left" w:pos="0"/>
          <w:tab w:val="left" w:pos="851"/>
          <w:tab w:val="left" w:pos="1134"/>
        </w:tabs>
        <w:suppressAutoHyphens/>
        <w:spacing w:after="0" w:line="240" w:lineRule="auto"/>
        <w:ind w:firstLine="73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3.7. Работники правоохранительных органов Российской Федерации при выполнении служебных обязанностей имеют право входа на территорию режимных объектов без оформления пропусков и переодевания, по служебному удостоверению, после согласования с начальником СБ МНГОК и в сопровождении работника СБ. При этом руководитель МНГОК и руководство СБ Компании должны быть поставлены в известность о пребывании на территорию режимного объекта указанных работников.</w:t>
      </w:r>
    </w:p>
    <w:p w:rsidR="00ED2387" w:rsidRDefault="00ED2387" w:rsidP="00ED2387">
      <w:pPr>
        <w:tabs>
          <w:tab w:val="left" w:pos="0"/>
          <w:tab w:val="left" w:pos="851"/>
          <w:tab w:val="left" w:pos="1134"/>
        </w:tabs>
        <w:suppressAutoHyphens/>
        <w:spacing w:after="0" w:line="240" w:lineRule="auto"/>
        <w:ind w:firstLine="73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3.8. Медицинские работники для оказания скорой помощи пострадавшим допускаются в режимные помещения без оформления пропусков в сопровождении работника СБ. Выход этих работников разрешается без осмотра.</w:t>
      </w:r>
    </w:p>
    <w:p w:rsidR="00ED2387" w:rsidRDefault="00ED2387" w:rsidP="00ED2387">
      <w:pPr>
        <w:tabs>
          <w:tab w:val="left" w:pos="0"/>
          <w:tab w:val="left" w:pos="851"/>
          <w:tab w:val="left" w:pos="1134"/>
        </w:tabs>
        <w:suppressAutoHyphens/>
        <w:spacing w:after="0" w:line="240" w:lineRule="auto"/>
        <w:ind w:firstLine="73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3.9. Выход из режимных помещений тяжелобольных или пострадавших при несчастном случае разрешается без переодевания и осмотра в сопровождении работника СБ, который следует до лечебного учреждения, где в его присутствии производится переодевание больного или пострадавшего и осмотр снятой спецодежды работником СБ.</w:t>
      </w:r>
    </w:p>
    <w:p w:rsidR="00ED2387" w:rsidRDefault="00ED2387" w:rsidP="00ED2387">
      <w:pPr>
        <w:tabs>
          <w:tab w:val="left" w:pos="0"/>
          <w:tab w:val="left" w:pos="851"/>
          <w:tab w:val="left" w:pos="1134"/>
        </w:tabs>
        <w:suppressAutoHyphens/>
        <w:spacing w:after="0" w:line="240" w:lineRule="auto"/>
        <w:ind w:firstLine="73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3.10. Разрешается пропускать личный состав пожарной охраны и аварийных бригад во все режимные помещения без оформления пропусков для ликвидации пожара, аварии и стихийных бедствий.</w:t>
      </w:r>
    </w:p>
    <w:p w:rsidR="00ED2387" w:rsidRDefault="00ED2387" w:rsidP="00ED2387">
      <w:pPr>
        <w:tabs>
          <w:tab w:val="left" w:pos="0"/>
          <w:tab w:val="left" w:pos="851"/>
          <w:tab w:val="left" w:pos="1134"/>
        </w:tabs>
        <w:suppressAutoHyphens/>
        <w:spacing w:after="0" w:line="240" w:lineRule="auto"/>
        <w:ind w:firstLine="73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3.11. Действия работников подразделения охраны при пожарах, авариях и стихийных бедствиях регламентируются инструкцией, разработанной соответствующей службой МНГОК (отдел по делам гражданской обороны и чрезвычайных ситуаций, и обеспечения пожарной безопасности) и согласованной с начальником СБ МНГОК. При выходе из режимных помещений указанные лица подлежат визуальному осмотру работником (работниками) подразделения охраны.</w:t>
      </w:r>
    </w:p>
    <w:p w:rsidR="00ED2387" w:rsidRDefault="00ED2387" w:rsidP="00ED2387">
      <w:pPr>
        <w:tabs>
          <w:tab w:val="left" w:pos="0"/>
          <w:tab w:val="left" w:pos="851"/>
          <w:tab w:val="left" w:pos="1134"/>
        </w:tabs>
        <w:suppressAutoHyphens/>
        <w:spacing w:after="0" w:line="240" w:lineRule="auto"/>
        <w:ind w:firstLine="73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3.12. Посещение производственных подразделений иностранными специалистами производится в соответствии с Положением о порядке работы с иностранцами в АК «АЛРОСА» (ПАО), утвержденным соответствующим приказом Компании.</w:t>
      </w:r>
    </w:p>
    <w:p w:rsidR="00ED2387" w:rsidRDefault="00ED2387" w:rsidP="00ED2387">
      <w:pPr>
        <w:tabs>
          <w:tab w:val="left" w:pos="0"/>
          <w:tab w:val="left" w:pos="851"/>
          <w:tab w:val="left" w:pos="1134"/>
        </w:tabs>
        <w:suppressAutoHyphens/>
        <w:spacing w:after="0" w:line="240" w:lineRule="auto"/>
        <w:ind w:firstLine="73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3.13. Допуск представителей сторонних организаций на режимные объекты Компании с целью проведения каких-либо мероприятий или работ, в том числе частично затрагивающие технологические процессы осуществляется по разрешению руководителей структурных подразделений или лиц их замещающих с согласованием СБ МНГОК. </w:t>
      </w:r>
    </w:p>
    <w:p w:rsidR="00ED2387" w:rsidRDefault="00ED2387" w:rsidP="00ED2387">
      <w:pPr>
        <w:tabs>
          <w:tab w:val="left" w:pos="0"/>
          <w:tab w:val="left" w:pos="851"/>
          <w:tab w:val="left" w:pos="1134"/>
        </w:tabs>
        <w:suppressAutoHyphens/>
        <w:spacing w:after="0" w:line="240" w:lineRule="auto"/>
        <w:ind w:firstLine="73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Посещение режимных объектов МНГОК сторонними организациями с целью ознакомления с полным циклом технологического процесса проводится по согласованию с первым заместителем генерального директора - исполнительным директором Компании или лицом, его замещающим.</w:t>
      </w:r>
    </w:p>
    <w:p w:rsidR="00ED2387" w:rsidRDefault="00ED2387" w:rsidP="00ED2387">
      <w:pPr>
        <w:tabs>
          <w:tab w:val="left" w:pos="0"/>
          <w:tab w:val="left" w:pos="851"/>
          <w:tab w:val="left" w:pos="1134"/>
        </w:tabs>
        <w:suppressAutoHyphens/>
        <w:spacing w:after="0" w:line="240" w:lineRule="auto"/>
        <w:ind w:firstLine="73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3.14. Работники подразделения охраны объектов обязаны производить осмотр всех лиц, выходящих из режимных зон обогатительных объектов, за исключением лиц, указанных в пунктах 3.7-3.10 настоящей Инструкции, а также лиц, имеющих пропуска с индексами Я-ВО и ВО-С.</w:t>
      </w:r>
    </w:p>
    <w:p w:rsidR="00ED2387" w:rsidRDefault="00ED2387" w:rsidP="00ED2387">
      <w:pPr>
        <w:tabs>
          <w:tab w:val="left" w:pos="0"/>
          <w:tab w:val="left" w:pos="851"/>
          <w:tab w:val="left" w:pos="1134"/>
        </w:tabs>
        <w:suppressAutoHyphens/>
        <w:spacing w:after="0" w:line="240" w:lineRule="auto"/>
        <w:ind w:firstLine="73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3.15. На КПП работникам подразделения охраны режимных обогатительных объектов разрешается производить выборочный осмотр всех выходящих лиц с выполнением комплекса необходимых досмотровых процедур, за исключением лиц, указанных в пунктах 3.7. – 3.10 настоящей Инструкции, а также лиц, имеющих пропуска с индексом Я-ВО и ВО-С .</w:t>
      </w:r>
    </w:p>
    <w:p w:rsidR="00ED2387" w:rsidRDefault="00ED2387" w:rsidP="00ED2387">
      <w:pPr>
        <w:tabs>
          <w:tab w:val="left" w:pos="0"/>
          <w:tab w:val="left" w:pos="851"/>
          <w:tab w:val="left" w:pos="1134"/>
        </w:tabs>
        <w:suppressAutoHyphens/>
        <w:spacing w:after="0" w:line="240" w:lineRule="auto"/>
        <w:ind w:firstLine="73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3.16. Автомобильный и другой транспорт допускается на объекты по транспортным пропускам, выдаваемым при наличии служебной записки, путевого листа и удостоверения на право вождения транспорта. </w:t>
      </w:r>
    </w:p>
    <w:p w:rsidR="00ED2387" w:rsidRDefault="00ED2387" w:rsidP="00ED2387">
      <w:pPr>
        <w:tabs>
          <w:tab w:val="left" w:pos="0"/>
          <w:tab w:val="left" w:pos="851"/>
          <w:tab w:val="left" w:pos="1134"/>
        </w:tabs>
        <w:suppressAutoHyphens/>
        <w:spacing w:after="0" w:line="240" w:lineRule="auto"/>
        <w:ind w:firstLine="73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3.17. Все транспортные средства, прибывшие с грузом, сопровождаются по территории объекта представителем грузополучателя.</w:t>
      </w:r>
    </w:p>
    <w:p w:rsidR="00ED2387" w:rsidRDefault="00ED2387" w:rsidP="00ED2387">
      <w:pPr>
        <w:tabs>
          <w:tab w:val="left" w:pos="0"/>
          <w:tab w:val="left" w:pos="851"/>
          <w:tab w:val="left" w:pos="1134"/>
        </w:tabs>
        <w:suppressAutoHyphens/>
        <w:spacing w:after="0" w:line="240" w:lineRule="auto"/>
        <w:ind w:firstLine="73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3.18. Погрузка и разгрузка транспорта на УД осуществляется под непосредственным контролем работников подразделения охраны и СБ. Водитель транспортного средства обязан находиться в период проведения погрузочно-разгрузочных работ непосредственно </w:t>
      </w:r>
      <w:r>
        <w:rPr>
          <w:rFonts w:ascii="Times New Roman" w:eastAsia="Calibri" w:hAnsi="Times New Roman" w:cs="Times New Roman"/>
          <w:color w:val="000000" w:themeColor="text1"/>
          <w:sz w:val="24"/>
          <w:szCs w:val="24"/>
        </w:rPr>
        <w:lastRenderedPageBreak/>
        <w:t xml:space="preserve">возле автотранспорта, на отдаленном расстоянии от места работы грузоподъемного механизма. </w:t>
      </w:r>
    </w:p>
    <w:p w:rsidR="00ED2387" w:rsidRPr="00ED2387" w:rsidRDefault="00ED2387" w:rsidP="00ED2387">
      <w:pPr>
        <w:tabs>
          <w:tab w:val="left" w:pos="0"/>
          <w:tab w:val="left" w:pos="851"/>
          <w:tab w:val="left" w:pos="1134"/>
        </w:tabs>
        <w:suppressAutoHyphens/>
        <w:spacing w:after="0" w:line="240" w:lineRule="auto"/>
        <w:ind w:firstLine="737"/>
        <w:jc w:val="both"/>
        <w:rPr>
          <w:rFonts w:ascii="Times New Roman" w:eastAsia="Calibri" w:hAnsi="Times New Roman" w:cs="Times New Roman"/>
          <w:color w:val="FF0000"/>
          <w:sz w:val="24"/>
          <w:szCs w:val="24"/>
        </w:rPr>
      </w:pPr>
      <w:r w:rsidRPr="00ED2387">
        <w:rPr>
          <w:rFonts w:ascii="Times New Roman" w:eastAsia="Calibri" w:hAnsi="Times New Roman" w:cs="Times New Roman"/>
          <w:color w:val="FF0000"/>
          <w:sz w:val="24"/>
          <w:szCs w:val="24"/>
        </w:rPr>
        <w:t>3.19. Запрещен ввоз (внос) на территорию режимных объектов оружия, спецсредств, аэрозольных сред</w:t>
      </w:r>
      <w:bookmarkStart w:id="0" w:name="_GoBack"/>
      <w:bookmarkEnd w:id="0"/>
      <w:r w:rsidRPr="00ED2387">
        <w:rPr>
          <w:rFonts w:ascii="Times New Roman" w:eastAsia="Calibri" w:hAnsi="Times New Roman" w:cs="Times New Roman"/>
          <w:color w:val="FF0000"/>
          <w:sz w:val="24"/>
          <w:szCs w:val="24"/>
        </w:rPr>
        <w:t xml:space="preserve">ств самообороны, боеприпасов, взрывчатых и наркотических веществ, алкогольных и энергетических напитков и других предметов, и материалов, не имеющих отношения к производству. </w:t>
      </w:r>
      <w:r w:rsidRPr="00ED2387">
        <w:rPr>
          <w:rFonts w:ascii="Times New Roman" w:hAnsi="Times New Roman" w:cs="Times New Roman"/>
          <w:color w:val="FF0000"/>
          <w:sz w:val="24"/>
          <w:szCs w:val="24"/>
        </w:rPr>
        <w:t>По каждому факту пресечения незаконного вноса (ввоза) вышеперечисленных веществ охраной составляется протокол, копия которого, по официальному запросу, передается руководству СБ. Изъятые предметы, кроме оружия, боеприпасов, взрывчатых, наркотических средств, психотропных веществ передается мастеру по режиму ОР СБ для принятия решения. Предметы, свободное обращение которых запрещено законодательством, изымаются охраной для принятия решения.</w:t>
      </w:r>
      <w:r w:rsidRPr="00ED2387">
        <w:rPr>
          <w:rFonts w:ascii="Times New Roman" w:eastAsia="Calibri" w:hAnsi="Times New Roman" w:cs="Times New Roman"/>
          <w:color w:val="FF0000"/>
          <w:sz w:val="24"/>
          <w:szCs w:val="24"/>
        </w:rPr>
        <w:t xml:space="preserve">  </w:t>
      </w:r>
    </w:p>
    <w:p w:rsidR="00ED2387" w:rsidRDefault="00ED2387" w:rsidP="00ED2387">
      <w:pPr>
        <w:tabs>
          <w:tab w:val="left" w:pos="0"/>
          <w:tab w:val="left" w:pos="851"/>
          <w:tab w:val="left" w:pos="1134"/>
        </w:tabs>
        <w:suppressAutoHyphens/>
        <w:spacing w:after="0" w:line="240" w:lineRule="auto"/>
        <w:ind w:firstLine="73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3.20. Запрещается въезд транспортных средств на территорию объекта с не зачищенными кузовами, площадками от песка, мусора, щебня и т.п. </w:t>
      </w:r>
    </w:p>
    <w:p w:rsidR="00ED2387" w:rsidRDefault="00ED2387" w:rsidP="00ED2387">
      <w:pPr>
        <w:tabs>
          <w:tab w:val="left" w:pos="0"/>
          <w:tab w:val="left" w:pos="851"/>
          <w:tab w:val="left" w:pos="1134"/>
        </w:tabs>
        <w:suppressAutoHyphens/>
        <w:spacing w:after="0" w:line="240" w:lineRule="auto"/>
        <w:ind w:firstLine="73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3.21. Водителям, не имеющим личного пропуска на право входа на режимный объект, запрещается покидать кабину транспортного средства в течение всего периода пребывания на территории режимного объекта, за исключением периода времени проведения погрузочно-разгрузочных работ автотранспорта.</w:t>
      </w:r>
    </w:p>
    <w:p w:rsidR="00ED2387" w:rsidRDefault="00ED2387" w:rsidP="00ED2387">
      <w:pPr>
        <w:tabs>
          <w:tab w:val="left" w:pos="0"/>
          <w:tab w:val="left" w:pos="567"/>
          <w:tab w:val="left" w:pos="851"/>
          <w:tab w:val="left" w:pos="1134"/>
        </w:tabs>
        <w:suppressAutoHyphens/>
        <w:spacing w:after="0" w:line="240" w:lineRule="auto"/>
        <w:ind w:firstLine="73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3.22. Вывоз грузов с территории объекта осуществляется по материальному пропуску. </w:t>
      </w:r>
    </w:p>
    <w:p w:rsidR="00ED2387" w:rsidRDefault="00ED2387" w:rsidP="00ED2387">
      <w:pPr>
        <w:tabs>
          <w:tab w:val="left" w:pos="0"/>
          <w:tab w:val="left" w:pos="851"/>
          <w:tab w:val="left" w:pos="1134"/>
        </w:tabs>
        <w:suppressAutoHyphens/>
        <w:spacing w:after="0" w:line="240" w:lineRule="auto"/>
        <w:ind w:firstLine="73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3.23. Перечень лиц, имеющих право выдачи и подписи различных видов пропусков, составляется руководителем подразделения и утверждается руководителем СБ. </w:t>
      </w:r>
    </w:p>
    <w:p w:rsidR="00ED2387" w:rsidRDefault="00ED2387" w:rsidP="00ED2387">
      <w:pPr>
        <w:tabs>
          <w:tab w:val="left" w:pos="0"/>
          <w:tab w:val="left" w:pos="851"/>
          <w:tab w:val="left" w:pos="1134"/>
        </w:tabs>
        <w:suppressAutoHyphens/>
        <w:spacing w:after="0" w:line="240" w:lineRule="auto"/>
        <w:ind w:firstLine="73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3.24. Работники подразделения охраны обязаны проводить осмотры ввозимого и вывозимого груза и транспортного средства в целом, а также имеют право проводить личный осмотр водительского состава, в оборудованном для этих целей, осмотровой комнате (за исключением инкассаторских машин).</w:t>
      </w:r>
    </w:p>
    <w:p w:rsidR="00ED2387" w:rsidRDefault="00ED2387" w:rsidP="00ED2387">
      <w:pPr>
        <w:tabs>
          <w:tab w:val="left" w:pos="0"/>
          <w:tab w:val="left" w:pos="567"/>
          <w:tab w:val="left" w:pos="1134"/>
        </w:tabs>
        <w:suppressAutoHyphens/>
        <w:spacing w:after="240" w:line="240" w:lineRule="auto"/>
        <w:ind w:firstLine="73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3.25. Транспортные средства личного пользования на территорию объекта не допускаются. </w:t>
      </w:r>
    </w:p>
    <w:p w:rsidR="00ED2387" w:rsidRPr="00ED2387" w:rsidRDefault="00ED2387" w:rsidP="00ED2387">
      <w:pPr>
        <w:jc w:val="both"/>
        <w:rPr>
          <w:rFonts w:ascii="Times New Roman" w:hAnsi="Times New Roman" w:cs="Times New Roman"/>
          <w:b/>
          <w:sz w:val="24"/>
          <w:szCs w:val="24"/>
        </w:rPr>
      </w:pPr>
    </w:p>
    <w:sectPr w:rsidR="00ED2387" w:rsidRPr="00ED23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5688"/>
    <w:multiLevelType w:val="hybridMultilevel"/>
    <w:tmpl w:val="EF205780"/>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87"/>
    <w:rsid w:val="000A1FC1"/>
    <w:rsid w:val="00ED2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79FAF"/>
  <w15:chartTrackingRefBased/>
  <w15:docId w15:val="{4C131633-3BE0-4EDE-B77E-285BCED3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D2387"/>
    <w:pPr>
      <w:spacing w:after="0" w:line="240" w:lineRule="auto"/>
      <w:ind w:left="708"/>
    </w:pPr>
    <w:rPr>
      <w:rFonts w:ascii="Times New Roman" w:eastAsia="Calibri" w:hAnsi="Times New Roman" w:cs="Times New Roman"/>
      <w:sz w:val="24"/>
      <w:szCs w:val="24"/>
    </w:rPr>
  </w:style>
  <w:style w:type="character" w:customStyle="1" w:styleId="a4">
    <w:name w:val="Абзац списка Знак"/>
    <w:link w:val="a3"/>
    <w:uiPriority w:val="34"/>
    <w:locked/>
    <w:rsid w:val="00ED2387"/>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1259</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AK ALROSA</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Ерофеев Михаил Валерьевич</dc:creator>
  <cp:keywords/>
  <dc:description/>
  <cp:lastModifiedBy>Ерофеев Михаил Валерьевич</cp:lastModifiedBy>
  <cp:revision>1</cp:revision>
  <dcterms:created xsi:type="dcterms:W3CDTF">2025-06-26T02:40:00Z</dcterms:created>
  <dcterms:modified xsi:type="dcterms:W3CDTF">2025-06-26T02:44:00Z</dcterms:modified>
</cp:coreProperties>
</file>